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C8" w:rsidRPr="005771E4" w:rsidRDefault="00940655" w:rsidP="009406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1E4">
        <w:rPr>
          <w:rFonts w:ascii="Times New Roman" w:hAnsi="Times New Roman" w:cs="Times New Roman"/>
          <w:b/>
          <w:sz w:val="32"/>
          <w:szCs w:val="32"/>
        </w:rPr>
        <w:t>Леса, расположенные на землях населенных пунктов</w:t>
      </w:r>
    </w:p>
    <w:p w:rsidR="00940655" w:rsidRPr="00940655" w:rsidRDefault="005771E4" w:rsidP="009406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40655"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r w:rsidR="000F24D1">
        <w:rPr>
          <w:rFonts w:ascii="Times New Roman" w:hAnsi="Times New Roman" w:cs="Times New Roman"/>
          <w:sz w:val="32"/>
          <w:szCs w:val="32"/>
        </w:rPr>
        <w:t>Чистопольского</w:t>
      </w:r>
      <w:r w:rsidR="00940655">
        <w:rPr>
          <w:rFonts w:ascii="Times New Roman" w:hAnsi="Times New Roman" w:cs="Times New Roman"/>
          <w:sz w:val="32"/>
          <w:szCs w:val="32"/>
        </w:rPr>
        <w:t xml:space="preserve"> сельсовета Коченевского района Новосибирской области отсутствуют леса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940655">
        <w:rPr>
          <w:rFonts w:ascii="Times New Roman" w:hAnsi="Times New Roman" w:cs="Times New Roman"/>
          <w:sz w:val="32"/>
          <w:szCs w:val="32"/>
        </w:rPr>
        <w:t xml:space="preserve"> расположенные на землях населенных пунктов.</w:t>
      </w:r>
    </w:p>
    <w:sectPr w:rsidR="00940655" w:rsidRPr="00940655" w:rsidSect="002C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0655"/>
    <w:rsid w:val="000F24D1"/>
    <w:rsid w:val="002C03C8"/>
    <w:rsid w:val="005771E4"/>
    <w:rsid w:val="005E3A52"/>
    <w:rsid w:val="00940655"/>
    <w:rsid w:val="00CD1342"/>
    <w:rsid w:val="00D86285"/>
    <w:rsid w:val="00EF296F"/>
    <w:rsid w:val="00F9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5</cp:revision>
  <dcterms:created xsi:type="dcterms:W3CDTF">2022-07-15T05:41:00Z</dcterms:created>
  <dcterms:modified xsi:type="dcterms:W3CDTF">2022-07-18T07:25:00Z</dcterms:modified>
</cp:coreProperties>
</file>