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A26" w:rsidRDefault="00DD1A26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ЧИСТО</w:t>
      </w:r>
      <w:r w:rsidR="000C04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ПОЛЬСКОГО СЕЛЬСОВЕТА</w:t>
      </w:r>
    </w:p>
    <w:p w:rsidR="000C046B" w:rsidRDefault="000C046B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КОЧЕНЕВСКОГО РАЙОНА НОВОСИБИРСКОЙ ОБЛАСТИ</w:t>
      </w:r>
    </w:p>
    <w:p w:rsidR="000C046B" w:rsidRDefault="000C046B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046B" w:rsidRDefault="000C046B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046B" w:rsidRDefault="000C046B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 С Т А Н О В Л Е Н И Е </w:t>
      </w:r>
    </w:p>
    <w:p w:rsidR="000C046B" w:rsidRDefault="000C046B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046B" w:rsidRDefault="000C046B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/ПРОЕКТ/</w:t>
      </w:r>
    </w:p>
    <w:p w:rsidR="000C046B" w:rsidRDefault="000C046B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046B" w:rsidRPr="00CB4B10" w:rsidRDefault="000C046B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B4B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утверждении Порядка формирования и Методики оценки эффективности реализации муниципальных целевых Программ</w:t>
      </w:r>
    </w:p>
    <w:p w:rsidR="0047163C" w:rsidRPr="0047163C" w:rsidRDefault="0047163C" w:rsidP="000C046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4D0A" w:rsidRPr="0047163C" w:rsidRDefault="00A94D0A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hyperlink r:id="rId4" w:history="1">
        <w:r w:rsidRPr="004716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п. 1</w:t>
        </w:r>
      </w:hyperlink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r:id="rId5" w:history="1">
        <w:r w:rsidRPr="0047163C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3 ст. 179</w:t>
        </w:r>
      </w:hyperlink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Бюджетного кодекса РФ и в целях повышения эффективности реализации муниципальных целевых программ постановляю:</w:t>
      </w:r>
    </w:p>
    <w:p w:rsidR="00A94D0A" w:rsidRPr="0047163C" w:rsidRDefault="00A94D0A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Порядок формирования муниципальных целевых программ (приложение 1).</w:t>
      </w:r>
    </w:p>
    <w:p w:rsidR="00A94D0A" w:rsidRPr="0047163C" w:rsidRDefault="00A94D0A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Методику оценки эффективности реализации муниципальных целевых программ (приложение 2).</w:t>
      </w:r>
    </w:p>
    <w:p w:rsidR="00A94D0A" w:rsidRPr="0047163C" w:rsidRDefault="00A94D0A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>3. Руководителям органов управления администрации:</w:t>
      </w:r>
    </w:p>
    <w:p w:rsidR="00A94D0A" w:rsidRPr="0047163C" w:rsidRDefault="00A94D0A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Осуществлять разработку муниципальных целевых программ в соответствии с утвержденным Порядком.</w:t>
      </w:r>
    </w:p>
    <w:p w:rsidR="00A94D0A" w:rsidRPr="0047163C" w:rsidRDefault="00A94D0A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При подведении итогов реализации муниципальных целевых Программ руководствоваться Методикой оценки эффективности реализации муниципальных целевых программ.</w:t>
      </w:r>
    </w:p>
    <w:p w:rsidR="00A94D0A" w:rsidRDefault="00A94D0A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</w:t>
      </w:r>
      <w:r w:rsidR="00C124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постановления оставляю за собой.</w:t>
      </w:r>
    </w:p>
    <w:p w:rsidR="00C124E5" w:rsidRPr="0047163C" w:rsidRDefault="00C124E5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4D0A" w:rsidRPr="0047163C" w:rsidRDefault="00A94D0A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163C" w:rsidRPr="0047163C" w:rsidRDefault="0047163C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Чистопольского сельсовета</w:t>
      </w:r>
    </w:p>
    <w:p w:rsidR="00A94D0A" w:rsidRPr="0047163C" w:rsidRDefault="0047163C" w:rsidP="00471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163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 район Новосибирской области                          С.Н.Красич</w:t>
      </w:r>
    </w:p>
    <w:p w:rsidR="0047163C" w:rsidRDefault="0047163C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63C" w:rsidRDefault="0047163C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63C" w:rsidRDefault="0047163C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63C" w:rsidRDefault="0047163C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163C" w:rsidRDefault="0047163C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4E5" w:rsidRDefault="00C124E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4E5" w:rsidRDefault="00C124E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4E5" w:rsidRDefault="00C124E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4E5" w:rsidRDefault="00C124E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4E5" w:rsidRDefault="00C124E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4E5" w:rsidRPr="00A94D0A" w:rsidRDefault="00C124E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24E5" w:rsidRDefault="00A94D0A" w:rsidP="00C124E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1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 постановлению администрации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C124E5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</w:t>
      </w:r>
    </w:p>
    <w:p w:rsidR="00C124E5" w:rsidRDefault="00C124E5" w:rsidP="00C124E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</w:p>
    <w:p w:rsidR="00C124E5" w:rsidRDefault="00C124E5" w:rsidP="00C124E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D0A" w:rsidRPr="00A94D0A" w:rsidRDefault="00A94D0A" w:rsidP="00C124E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ПОРЯДОК ФОРМИРОВАНИЯ МУНИЦИПАЛЬНЫХ ЦЕЛЕВЫХ ПРОГРАММ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A94D0A" w:rsidRPr="00A94D0A" w:rsidRDefault="00A94D0A" w:rsidP="00C124E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Настоящий Порядок формирования муниципальных целевых программ (далее - Порядок) определяет процедуру формирования, утверждения и реализации муниципальных целевых программ </w:t>
      </w:r>
      <w:r w:rsidR="00C124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Коченевского района Новосибирской области  /далее </w:t>
      </w:r>
      <w:proofErr w:type="gramStart"/>
      <w:r w:rsidR="00C124E5">
        <w:rPr>
          <w:rFonts w:ascii="Times New Roman" w:eastAsia="Times New Roman" w:hAnsi="Times New Roman" w:cs="Times New Roman"/>
          <w:sz w:val="24"/>
          <w:szCs w:val="24"/>
          <w:lang w:eastAsia="ru-RU"/>
        </w:rPr>
        <w:t>–Ч</w:t>
      </w:r>
      <w:proofErr w:type="gramEnd"/>
      <w:r w:rsidR="00C124E5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истопольского сельсовет/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Муниципальная целевая программа </w:t>
      </w:r>
      <w:r w:rsidR="00C124E5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комплекс мероприятий, увязанный по ресурсам, исполнителям и срокам реализации, направленный на решение задач социально-экономического развития </w:t>
      </w:r>
      <w:r w:rsidR="00C124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среднесрочный период и обеспечивающий координацию деятельности органов управления администрации </w:t>
      </w:r>
      <w:r w:rsidR="00C124E5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 Коченевского района Новосибирской области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органов местного самоуправления </w:t>
      </w:r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D977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далее – администрация,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 - Программа).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В случае если предусматривается достижение нескольких взаимосвязанных целей, Программа может состоять из нескольких подпрограмм.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Заказчиком Программы могут быть структурные подразделения администрации, муниципальные предприятия и учреждения или другие организации.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1.5. Разработчиком Программы может быть муниципальный заказчик или определяемый муниципальным заказчиком в соответствии с законода</w:t>
      </w:r>
      <w:r w:rsidR="00D9779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тельством Российской Федерации</w:t>
      </w:r>
      <w:proofErr w:type="gramStart"/>
      <w:r w:rsidR="00D977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1.6. Программа разрабатывается на срок не менее трех лет.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1.7. Объем бюджетных ассигнований на реализацию Программы утверждается решением Совета депутатов </w:t>
      </w:r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</w:t>
      </w:r>
      <w:r w:rsidR="00D977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Коченевского района Новосибирской области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бюджете </w:t>
      </w:r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 Коченевского района Новосибирской области на очередной финансовый год  и плановый период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94D0A" w:rsidRPr="00A94D0A" w:rsidRDefault="00A94D0A" w:rsidP="00EF65F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1.8. Методическое руководство по вопросам, связанным с планированием бюджетных расходов при разработке и реализации Программ, осуществляет </w:t>
      </w:r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Инициирование предложений по разработке проекта Программы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Инициаторами разработки проекта Программы (далее - инициатор) вправе выступать: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Совет депутатов </w:t>
      </w:r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</w:t>
      </w:r>
      <w:r w:rsidR="00D977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Коченевского района Новосибирской области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Чистопольского сельсовета Коченевского района Новосибирской области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структурные подразделения и отраслевые (функциональные) органы администрации</w:t>
      </w:r>
      <w:proofErr w:type="gramStart"/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муниципальные предприятия и учреждения </w:t>
      </w:r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 Коченевского района Новосибирской области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другие организации независимо от организационно-правовых форм и форм собственности.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Инициатор готовит предложение по разработке проекта Программы в виде пояснительной записки по форме согласно приложению 1 к настоящему Порядку и направляет </w:t>
      </w:r>
      <w:r w:rsidR="00EF65F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главе поселения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D977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977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распоряжением администрации создает рабочую группу для проработки и оценки эффективности и подготовки материала для принятия решения о целесообразности разработки Программы.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Рабочая группа с привлечением необходимых служб готовит заключение о необходимости разработки Программы и направляет </w:t>
      </w:r>
      <w:r w:rsidR="00D977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главе </w:t>
      </w:r>
      <w:r w:rsidR="001451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принятия решения.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По результатам представленных материалов </w:t>
      </w:r>
      <w:r w:rsidR="001451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поселения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принимает решение о разработки Программы либо отправляет на дополнительную проработку либо отказ о разработке Программы (в данном случае - Распоряжение).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Разработка Программы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Программа должна содержать: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наименование Программы, ха</w:t>
      </w:r>
      <w:r w:rsidR="001451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рактеризующее ее направленность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сроки реализации;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б) характеристику проблемы и обоснование необходимости ее решения программными методами;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сведения о заказчике Программы, ее разработчике и исполнителях или о порядке их определения;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г) конкретные цели и основные мероприятия (в случае если предусматривается достижение нескольких взаимосвязанных целей, то в рамках Программы создаются подпрограммы по каждой из таких целей);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spell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) сроки и этапы реализации Программы (на срок утверждения бюджета);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е) ресурсное обеспечение Программы с выделением объемов, указанием источников и способов финансирования (всего и в том числе по годам реализации), а также основные положения порядка финансирования Программы;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ж) управление Программой, формы и порядок осуществления 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ее реализацией;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proofErr w:type="spell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ожидаемые социально-экономические результаты от реализации Программы, выраженные через показатели, вошедшие в систему показателей социально-экономического развития </w:t>
      </w:r>
      <w:r w:rsidR="00DF527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и) систему программных мероприятий, которая утверждается в качестве приложения к Программе, при этом для каждого мероприятия указываются его содержание, исполнитель, сроки исполнения, объемы финансирования (всего и в том числе по годам реализации, источникам финансирования);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к) состав и сроки представления отчетности об исполнении Программы;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л) документальное подтверждение согласия заинтересованных организаций на участие в финансировании реализации Программы в целом или ее отдельных мероприятий;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м) сведения о создании новых и сохранение существующих рабочих мест, территориальное распределение и кадровое обеспечение рабочих мест, меры по повышению качества рабочей силы (подготовка, переподготовка и повышение квалификации);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spell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паспорт, в котором даются наименование Программы, основания для ее разработки, заказчик, разработчик, исполнители либо порядок их определения, цель (цели), срок реализации, объемы и источники финансирования, краткое изложение мероприятий Программы, ожидаемых социально-экономических результатов, указывается структурное подразделение администрации, осуществляющее 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</w:t>
      </w:r>
      <w:r w:rsidR="001451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ей Программы (приложение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2).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При включении в проект Программы мероприятий, имеющих целью создание объектов социального, культурного, производственного, жилищно-коммунального назначения или объектов инфраструктуры местного значения, в обязательном порядке приводится обоснование выбора их места размещения.</w:t>
      </w:r>
    </w:p>
    <w:p w:rsidR="00A94D0A" w:rsidRPr="00A94D0A" w:rsidRDefault="00A94D0A" w:rsidP="00F34B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Разработчик проекта Программы направляет </w:t>
      </w:r>
      <w:r w:rsidR="00DF52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ее для оценки и согласования в </w:t>
      </w:r>
      <w:r w:rsidR="00F34B4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бухгалтерского учета администрации</w:t>
      </w:r>
      <w:r w:rsidR="00DF52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Чистопольского сельсовета.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Оценка и утверждение Программы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Отдел </w:t>
      </w:r>
      <w:r w:rsidR="00F34B4B">
        <w:rPr>
          <w:rFonts w:ascii="Times New Roman" w:eastAsia="Times New Roman" w:hAnsi="Times New Roman" w:cs="Times New Roman"/>
          <w:sz w:val="24"/>
          <w:szCs w:val="24"/>
          <w:lang w:eastAsia="ru-RU"/>
        </w:rPr>
        <w:t>бухгалтерского учета администрации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оценивают и согласовывают представленный проект Программы, при этом особое внимание обращается 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94D0A" w:rsidRPr="00A94D0A" w:rsidRDefault="00A94D0A" w:rsidP="001451CE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приоритетный характер проблемы, предлагаемой для программного решения;</w:t>
      </w:r>
    </w:p>
    <w:p w:rsidR="00A94D0A" w:rsidRPr="00A94D0A" w:rsidRDefault="00A94D0A" w:rsidP="001451CE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обоснованность и комплексность программных мероприятий, сроки их реализации;</w:t>
      </w:r>
    </w:p>
    <w:p w:rsidR="00A94D0A" w:rsidRPr="00A94D0A" w:rsidRDefault="00A94D0A" w:rsidP="001451CE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необходимость выделения ассигнований из бюджета</w:t>
      </w:r>
      <w:r w:rsidR="001451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привлечения внебюджетных сре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я реализации Программы;</w:t>
      </w:r>
    </w:p>
    <w:p w:rsidR="00A94D0A" w:rsidRPr="00A94D0A" w:rsidRDefault="00A94D0A" w:rsidP="001451CE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эффективность механизма осуществления Программы;</w:t>
      </w:r>
    </w:p>
    <w:p w:rsidR="00A94D0A" w:rsidRPr="00A94D0A" w:rsidRDefault="00A94D0A" w:rsidP="001451CE">
      <w:pPr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социально-экономическую эффективность Программы в целом, ожидаемые результаты от реализации Программы.</w:t>
      </w:r>
    </w:p>
    <w:p w:rsidR="00A94D0A" w:rsidRPr="00A94D0A" w:rsidRDefault="00A94D0A" w:rsidP="001451C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необходимости проект Программы согласовывается с другими заинтересованными структурными подразделениями и отраслевыми (функциональными) органами администрации </w:t>
      </w:r>
      <w:r w:rsidR="001451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организациями.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4.2. При наличии в ходе согласования у согласующих инстанций замечаний к представленному проекту Программы они отражаются в листе согласований. Разработчик Программы обязан устранить замечания до вынесения проекта Программы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рассмотрение  глава поселения</w:t>
      </w:r>
      <w:proofErr w:type="gramStart"/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чем в листе согласований делается соответствующая запись, заверенная подписью согласующего лица.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Проект Программы не может быть вынесен на рассмотрение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главы поселения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наличии </w:t>
      </w:r>
      <w:proofErr w:type="spell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неустраненных</w:t>
      </w:r>
      <w:proofErr w:type="spell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замечаний, за исключением случаев, когда проект Программы имеет замечания: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не влияющие на содержание целевой Программы (грамматические и стилистические ошибки);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связанные с разработкой проектно-сметной документации, требующей дополнительных финансовых затрат.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этом случае в системе мероприятий проекта Программы должна быть заложена оценочная стоимость проводимых работ и разработки проектно-сметной документации;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касающиеся приоритетности и актуальности Программы.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 Согласованный проект Программы представляется на рассмотрение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поселения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. Одновременно с проектом Программы представляются лист согласований с отметкой об устранении замечаний и проект постановления администрации о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>б о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добрении проекта Программы.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поселения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рассматривает представленный проект Программы и принимает решение об одобрении либо об отклонении проекта Программы. При положительном решении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главы администрации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Программы вместе с постановлением администрации об одобрении Программы направляется в Совет депутатов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утверждения и последующего 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ее исполнением.</w:t>
      </w:r>
    </w:p>
    <w:p w:rsidR="00A94D0A" w:rsidRPr="00A94D0A" w:rsidRDefault="00A94D0A" w:rsidP="00F33B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4.6. Финансирование Программы осуществляется после принятия решения Совета депутатов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Коченевского района Новосибирской области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утверждении бюджета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соответствующий финансовый год в пределах выделенных бюджетных сре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гл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авным распорядителем бюджетных средств.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Контроль и отчетность при реализации Программы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Утвержденные Программы, предполагаемые к финансированию на очередной финансовый год, представляются заказчиком Программы в </w:t>
      </w:r>
      <w:r w:rsidR="00F33B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бухгалтерию администрации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начала разработки проекта бюджета на очередной финансовый год.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В случае нарушения сроков представления Программы для включения ее в финансирование на очередной финансовый год данная Программа может быть включена в расходы бюджета при его последующих уточнениях и наличии дополнительных доходов или взамен утвержденных расходов районного бюджета.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5.3. Программа реализуется исполнителями, утвержденными в паспорте Программы. Общую координацию действий исполнителей Программы и 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Программы осуществляет </w:t>
      </w:r>
      <w:r w:rsidR="007B5E55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поселения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5.5. Годовой отчет об исполнении Программы представляется заказчиками Программ в </w:t>
      </w:r>
      <w:r w:rsidR="007B5E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бухгалтерский 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 </w:t>
      </w:r>
      <w:r w:rsidR="007B5E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срок до 1 февраля года, следующего 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отчетным.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Годовой отчет о реализации Программы должен содержать:</w:t>
      </w:r>
    </w:p>
    <w:p w:rsidR="00A94D0A" w:rsidRPr="00A94D0A" w:rsidRDefault="00A94D0A" w:rsidP="007B5E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перечень выполненных мероприятий, объем финансирования Программы, в том числе по отдельным мероприятиям и по источникам финансирования;</w:t>
      </w:r>
    </w:p>
    <w:p w:rsidR="00A94D0A" w:rsidRPr="00A94D0A" w:rsidRDefault="00A94D0A" w:rsidP="007B5E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процент реализации Программы;</w:t>
      </w:r>
    </w:p>
    <w:p w:rsidR="00A94D0A" w:rsidRPr="00A94D0A" w:rsidRDefault="00A94D0A" w:rsidP="007B5E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оценку уровня достижения программных целей и запланированных показателей эффективности.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5.6. Отдел экономического анализа и прогнозирования с учетом полученной информации проводит анализ и оценку социальных последствий выполнения Программ, а также готовит сводный отчет о ходе реализации Программ и представляет </w:t>
      </w:r>
      <w:r w:rsidR="007B5E55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главе поселения.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5.7. Годовой отчет о реализации Программ в отчетном финансовом году представляется в Совет депутатов </w:t>
      </w:r>
      <w:r w:rsidR="007B5E55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 Коченевского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="007B5E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одновременно с отчетом об исполнении бюджета </w:t>
      </w:r>
      <w:r w:rsidR="007B5E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Коченевского района Новосибирской области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соответствующий финансовый год в установленном порядке.</w:t>
      </w:r>
    </w:p>
    <w:p w:rsidR="00A94D0A" w:rsidRDefault="00A94D0A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5E55" w:rsidRPr="00A94D0A" w:rsidRDefault="007B5E55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D0A" w:rsidRPr="00A94D0A" w:rsidRDefault="00A94D0A" w:rsidP="007B5E5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1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Порядку</w:t>
      </w:r>
    </w:p>
    <w:p w:rsidR="00A94D0A" w:rsidRPr="00A94D0A" w:rsidRDefault="00A94D0A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СТРУКТУРА ПОЯСНИТЕЛЬНОЙ ЗАПИСКИ ПО ОБОСНОВАНИЮ НЕОБХОДИМОСТИ РАЗРАБОТКИ МУНИЦИПАЛЬНОЙ ЦЕЛЕВОЙ ПРОГРАММЫ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---+--------------------+--------------------------------------------------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¦N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¦Наименование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¦Краткое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содержание      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¦разделов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¦                         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¦1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¦Наименование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¦Сущность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проблемы, послужившей причиной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для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¦проблемы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¦разработки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  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¦2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¦Описание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проблемной ¦1) анализ причин возникновения проблемы;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¦ситуации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¦2) факторы, которые в наибольшей степени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повлияли¦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развитие процессов в данной области;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¦3) в качестве выводов - обоснование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¦решения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проблем программным методом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¦3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¦Способы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решения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¦Возможные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способы решения проблемы.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¦проблемы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¦Предполагаемый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перечень мероприятий, которые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¦необходимо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осуществить в сфере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организационных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,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¦трудовых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, хозяйственных и правовых отношений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¦4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¦Сроки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реализации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¦Возможные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сроки реализации Программы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¦                         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¦5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¦Потребность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¦Предварительные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(укрупненные) расчеты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по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¦финансовых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ресурсах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¦определению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потребности в финансовых ресурсах и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¦возможные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источники их обеспечения (бюджет       ¦</w:t>
      </w:r>
      <w:proofErr w:type="gram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¦муниципального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образования, другие уровни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¦бюджетного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финансирования, внебюджетные средства)¦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¦6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¦Оценка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эффективности¦Предварительная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оценка социально-экономической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реализации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¦эффективности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ожидаемые результаты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от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¦реализации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  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¦7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¦Заказчик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¦Предполагаемый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перечень заказчиков Программы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¦8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¦Разработчик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¦Предполагаемый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разработчик Программы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¦                         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¦9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¦Срок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подготовки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¦Предполагаемый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срок подготовки Программы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¦                         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L--+--------------------+--------------------------------------------------</w:t>
      </w:r>
    </w:p>
    <w:p w:rsidR="00A94D0A" w:rsidRDefault="00A94D0A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4C13" w:rsidRDefault="00D64C13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4C13" w:rsidRDefault="00D64C13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4C13" w:rsidRDefault="00D64C13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4C13" w:rsidRDefault="00D64C13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4C13" w:rsidRPr="00A94D0A" w:rsidRDefault="00D64C13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D0A" w:rsidRPr="00A94D0A" w:rsidRDefault="00A94D0A" w:rsidP="00D64C1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2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 Порядку</w:t>
      </w:r>
    </w:p>
    <w:p w:rsidR="00A94D0A" w:rsidRPr="00A94D0A" w:rsidRDefault="00A94D0A" w:rsidP="00D64C13">
      <w:pPr>
        <w:spacing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D0A" w:rsidRPr="00A94D0A" w:rsidRDefault="00A94D0A" w:rsidP="00D64C13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ПАСПОРТ МУНИЦИПАЛЬНОЙ ЦЕЛЕВОЙ ПРОГРАММЫ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---+--------------------+--------------------------------------------------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¦N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¦Наименование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¦Краткое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содержание      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¦разделов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¦                         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¦1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¦Наименование</w:t>
      </w:r>
      <w:proofErr w:type="spellEnd"/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¦В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названии Программы отражается ее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направленность¦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указывается период времени, на который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данная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разработана   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¦2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¦Обоснование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для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¦У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казываются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нормативные правовые документы,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¦разработки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Программы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¦используемые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для разработки Программы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¦3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¦Заказчик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¦Структурные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подразделения администрации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>Чистопольского</w:t>
      </w:r>
      <w:proofErr w:type="spellEnd"/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сельсовета  Коченевского района</w:t>
      </w:r>
      <w:proofErr w:type="gramStart"/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Новосибирской области,</w:t>
      </w:r>
      <w:r w:rsidR="00D64C13" w:rsidRP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="00D64C13"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муниципальные</w:t>
      </w:r>
      <w:r w:rsidR="00D64C13" w:rsidRP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="00D64C13"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учреждения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предприятия, другие организации,</w:t>
      </w:r>
      <w:r w:rsidR="00D64C13" w:rsidRP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="00D64C13"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осуществляющие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разработку Программы             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¦4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¦Разработчик</w:t>
      </w:r>
      <w:proofErr w:type="spellEnd"/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¦В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качестве разработчика Программы могут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выступать¦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¦заказчик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другие организации или физические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¦лица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, привлекаемые на договорных условиях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¦5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¦Исполнители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¦Структурные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подразделения администрации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       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¦муниципальные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учреждения и предприятия, другие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¦</w:t>
      </w:r>
      <w:r w:rsidR="00D64C13" w:rsidRP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="008309F5">
        <w:rPr>
          <w:rFonts w:ascii="Courier New" w:eastAsia="Times New Roman" w:hAnsi="Courier New" w:cs="Courier New"/>
          <w:sz w:val="20"/>
          <w:szCs w:val="20"/>
          <w:lang w:eastAsia="ru-RU"/>
        </w:rPr>
        <w:t>!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!</w:t>
      </w:r>
      <w:r w:rsidR="00D64C13"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участвующие в реализации программных 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r w:rsidR="008309F5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!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!</w:t>
      </w:r>
      <w:r w:rsidR="00D64C13"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мероприятий</w:t>
      </w:r>
      <w:r w:rsidR="00D64C1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¦6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¦Цели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задачи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¦Сформулированные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цели и задачи должны быть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¦взаимоувязаны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 приоритетами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¦социально-экономического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развития </w:t>
      </w:r>
      <w:r w:rsidR="008309F5">
        <w:rPr>
          <w:rFonts w:ascii="Courier New" w:eastAsia="Times New Roman" w:hAnsi="Courier New" w:cs="Courier New"/>
          <w:sz w:val="20"/>
          <w:szCs w:val="20"/>
          <w:lang w:eastAsia="ru-RU"/>
        </w:rPr>
        <w:t>поселения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¦7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¦Основные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мероприятия¦Перечень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основных программных мероприятий,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при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помощи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которых достигаются поставленные цели и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¦задачи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¦8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¦Сроки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этапы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¦Срок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реализации Программы; если Программу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¦реализации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Программы¦предполагается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реализовать в несколько этапов,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то¦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¦приводится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краткая характеристика каждого этапа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¦9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¦Источники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¦Общий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объем финансовых средств, необходимых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для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¦финансирования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¦реализации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программных мероприятий, в т.ч.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по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¦источникам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финансирования: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- средства бюджета </w:t>
      </w:r>
      <w:r w:rsidR="00F856F0">
        <w:rPr>
          <w:rFonts w:ascii="Courier New" w:eastAsia="Times New Roman" w:hAnsi="Courier New" w:cs="Courier New"/>
          <w:sz w:val="20"/>
          <w:szCs w:val="20"/>
          <w:lang w:eastAsia="ru-RU"/>
        </w:rPr>
        <w:t>администрации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 средства областного бюджета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 средства федерального бюджета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 другие источники финансирования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¦10¦Управление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¦У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казываются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соответствующие контролирующие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органы¦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¦Программой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¦в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соответствии с законодательством Российской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¦контроль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за ее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¦Федерации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, Московской области, Уставом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¦реализацией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¦Коломенского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муниципального района, настоящим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¦Порядком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+--+--------------------+-------------------------------------------------+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¦11¦Ожидаемые конечные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¦Краткая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качественная и количественная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¦результаты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¦характеристика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ожидаемых конечных результатов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L--+--------------------+--------------------------------------------------</w:t>
      </w:r>
    </w:p>
    <w:p w:rsidR="008309F5" w:rsidRDefault="008309F5" w:rsidP="008309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  <w:r w:rsidR="00A94D0A"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 </w:t>
      </w:r>
      <w:r w:rsidR="00A94D0A"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 постановлению администрации </w:t>
      </w:r>
      <w:r w:rsidR="00A94D0A"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</w:t>
      </w:r>
    </w:p>
    <w:p w:rsidR="008309F5" w:rsidRDefault="008309F5" w:rsidP="008309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Коченевского района </w:t>
      </w:r>
    </w:p>
    <w:p w:rsidR="00A94D0A" w:rsidRPr="00A94D0A" w:rsidRDefault="008309F5" w:rsidP="008309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A94D0A" w:rsidRPr="00A94D0A" w:rsidRDefault="00A94D0A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D0A" w:rsidRPr="00A94D0A" w:rsidRDefault="00A94D0A" w:rsidP="008309F5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МЕТОДИКА ОЦЕНКИ ЭФФЕКТИВНОСТИ РЕАЛИЗАЦИИ МУНИЦИПАЛЬНЫХ ЦЕЛЕВЫХ ПРОГРАММ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A93783" w:rsidRDefault="00A94D0A" w:rsidP="00A937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Настоящая Методика оценки эффективности реализации муниципальных целевых программ (далее - Методика) устанавливает порядок оценки эффективности муниципальных целевых программ </w:t>
      </w:r>
      <w:r w:rsidR="00A937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Коченевского района Новосибирской области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Программа), необходимость внесения в них изменений и дополнений.</w:t>
      </w:r>
    </w:p>
    <w:p w:rsidR="00A94D0A" w:rsidRPr="00A94D0A" w:rsidRDefault="00A94D0A" w:rsidP="00A937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Порядок проведения оценки эффективности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По каждой Программе ежегодно проводится оценка эффективности ее реализации.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После завершения очередного финансового года муниципальный заказчик Программы представляет в </w:t>
      </w:r>
      <w:r w:rsidR="00A937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бухгалтерию администрации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годовой отчет о реализации Программы для осуществления оценки эффективности ее реализации.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Для выявления степени достижения запланированных результатов и намеченных целей фактически достигнутые результаты сопоставляются с их плановыми значениями с формированием абсолютных и относительных отклонений.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каждому направлению в случае существенных различий (как положительных, так и отрицательных) данных между плановыми и фактическими значениями показателей проводится анализ факторов, повлиявших на данное расхождение. Для каждой группы факторов, внутренних и внешних, оценивается их влияние на отклонение показателя от плановых (прогнозируемых) значений.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По результатам факторного анализа обосновываются изменение тактических задач, состава и количественных значений показателей, а также изменение объемов финансирования данной Программы на очередной финансовый год.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По результатам оценки эффективности реализации Программы органами управления администрации не 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один месяц до дня внесения проекта решения о бюджете </w:t>
      </w:r>
      <w:r w:rsidR="00A937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очередной ф</w:t>
      </w:r>
      <w:r w:rsidR="00A9378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инансовый год и плановый период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Совет депутатов </w:t>
      </w:r>
      <w:r w:rsidR="00A93783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 сельсовета Коченевского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r w:rsidR="00A937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может быть принято решение о сокращении</w:t>
      </w:r>
      <w:r w:rsidR="00CB4B1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начиная с очередного финансового года бюджетных ассигнований на реализацию Программы или о досрочном прекращении ее реализации.</w:t>
      </w:r>
    </w:p>
    <w:p w:rsidR="00A94D0A" w:rsidRPr="00A94D0A" w:rsidRDefault="00A94D0A" w:rsidP="00CB4B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принятия данного решения и при наличии заключенных во исполнение соответствующей Программы муниципальных контрактов в бюджете </w:t>
      </w:r>
      <w:r w:rsidR="00CB4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предусматриваются бюджетные ассигнования на исполнение расходных обязательств,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вытекающих из указанных контрактов, по которым сторонами не достигнуто соглашение об их прекращении.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Критерии оценки эффективности реализации Программы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Критериями эффективности муниципальных целевых программ являются следующие: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Соответствие Программы системе приоритетов социально-экономического развития </w:t>
      </w:r>
      <w:r w:rsidR="00CB4B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Чистопольского сельсовета </w:t>
      </w:r>
      <w:r w:rsidR="00F856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Коченевского района Новосибирской области </w:t>
      </w: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(К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Постановка в Программе задач, условием решения которых является применение программно-целевого метода (К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Уровень проработки целевых показателей и индикаторов эффективности реализации Программы (К3).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3.4. Уровень финансового обеспечения Программы и его структурные параметры (К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3.5. Организация управления и </w:t>
      </w:r>
      <w:proofErr w:type="gramStart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ходом исполнения Программы (К5).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критерий эффективности Программы рассчитывается в соответствии с балльной системой оценки, определенной приложением к настоящей Методике.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Интегральный (итоговый) показатель оценки эффективности Программы (К) рассчитывается на основе полученных оценок по критериям по формуле: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 = К</w:t>
      </w:r>
      <w:proofErr w:type="gramStart"/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proofErr w:type="gramEnd"/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+ К2 + К3 + К4 + К5</w:t>
      </w:r>
    </w:p>
    <w:p w:rsidR="00A94D0A" w:rsidRPr="00A94D0A" w:rsidRDefault="00A94D0A" w:rsidP="00A94D0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оценки итоговых интегральных оценок может использоваться следующая качественная шкала:</w:t>
      </w:r>
    </w:p>
    <w:p w:rsidR="00A94D0A" w:rsidRPr="00A94D0A" w:rsidRDefault="00A94D0A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-----------------------------------+---------------------------------------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¦Суммарное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значение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интегрального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¦Качественная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характеристика Программы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¦показателя</w:t>
      </w:r>
      <w:proofErr w:type="spellEnd"/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¦              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+----------------------------------+--------------------------------------+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45 до 50 баллов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Эффективная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+----------------------------------+--------------------------------------+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35 до 45 баллов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¦Достаточно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эффективная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+----------------------------------+--------------------------------------+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25 до 35 баллов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Малоэффективная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+----------------------------------+--------------------------------------+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¦менее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25 баллов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Неэффективная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-----------------------------------+---------------------------------------</w:t>
      </w:r>
    </w:p>
    <w:p w:rsidR="00A94D0A" w:rsidRDefault="00A94D0A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B10" w:rsidRDefault="00CB4B10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B10" w:rsidRDefault="00CB4B10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B10" w:rsidRDefault="00CB4B10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B10" w:rsidRPr="00A94D0A" w:rsidRDefault="00CB4B10" w:rsidP="00A94D0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4D0A" w:rsidRPr="00A94D0A" w:rsidRDefault="00A94D0A" w:rsidP="00CB4B10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B10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  <w:r w:rsidRPr="00CB4B10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к Методике</w:t>
      </w:r>
    </w:p>
    <w:p w:rsidR="00A94D0A" w:rsidRPr="00A94D0A" w:rsidRDefault="00A94D0A" w:rsidP="00A94D0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94D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СИСТЕМА ОЦЕНКИ ЭФФЕКТИВНОСТИ РЕАЛИЗАЦИИ МУНИЦИПАЛЬНЫХ ЦЕЛЕВЫХ ПРОГРАММ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---------+------------------------+------------------------------+---------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¦Критерий¦Формулировка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критерия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¦Содержание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критерия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¦Балльная¦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¦система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¦оценки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+--------+------------------------+------------------------------+--------+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1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¦Соответствие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¦1. Проблема отнесена          ¦      10¦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¦системе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приоритетов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¦нормативными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правовыми актами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¦социально-экономического¦муниципального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уровня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к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¦развития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r w:rsidR="00CB4B1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Чистопольского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¦приоритетным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задачам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r w:rsidR="00CB4B10">
        <w:rPr>
          <w:rFonts w:ascii="Courier New" w:eastAsia="Times New Roman" w:hAnsi="Courier New" w:cs="Courier New"/>
          <w:sz w:val="20"/>
          <w:szCs w:val="20"/>
          <w:lang w:eastAsia="ru-RU"/>
        </w:rPr>
        <w:t>сельсовета</w:t>
      </w:r>
      <w:proofErr w:type="spellEnd"/>
      <w:r w:rsidR="00CB4B1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¦социально-экономического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¦развития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решаемым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в том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¦числе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программно-целевыми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¦методами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и соответствует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¦проблемной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отрасли одной или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¦нескольких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действующих или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¦разрабатываемых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федеральных,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¦областных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муниципальных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¦целевых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 или их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¦подпрограмм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¦2. Проблема не отнесена       ¦       5¦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¦нормативными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правовыми актами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¦Коломенского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муниципального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¦района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но характеризуется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¦показателями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значения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которых¦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¦значительно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(более чем на 30%)¦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¦отличаются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от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среднероссийских¦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¦или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среднеобластных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худшую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¦сторону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имеют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¦неблагоприятную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динамику)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¦3. Проблема не отнесена       ¦       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¦нормативными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правовыми актами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материалы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программного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¦документа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 позволяют </w:t>
      </w:r>
      <w:r w:rsidR="00F856F0"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сделать</w:t>
      </w:r>
      <w:r w:rsidR="00F856F0">
        <w:rPr>
          <w:rFonts w:ascii="Courier New" w:eastAsia="Times New Roman" w:hAnsi="Courier New" w:cs="Courier New"/>
          <w:sz w:val="20"/>
          <w:szCs w:val="20"/>
          <w:lang w:eastAsia="ru-RU"/>
        </w:rPr>
        <w:t>:</w:t>
      </w: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¦однозначных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выводов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об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¦имеющихся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неблагоприятных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тенденциях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+--------+------------------------+------------------------------+--------+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2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¦Постановка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Программе  ¦1. Наличие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федеральной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   ¦      10¦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¦задач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условием решения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¦областной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целевой программы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которых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является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¦аналогичной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направленности,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применение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¦которая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содержит рекомендации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программно-целевого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разработке исполнительными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¦метода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¦органами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местного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¦самоуправления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¦2. Программный документ       ¦       5¦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¦соответствует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критерию, но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перечне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мероприятий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¦значительное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количество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¦представляет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собой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текущую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¦деятельность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органов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¦управления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администрации и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подведомственных</w:t>
      </w:r>
      <w:proofErr w:type="spellEnd"/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им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¦учреждений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. Кроме того, часть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¦мероприятий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¦дублирует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мероприятия других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¦муниципальных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целевых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программ¦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¦3. Программный документ не    ¦       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¦соответствует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критерию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+--------+------------------------+------------------------------+--------+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¦К3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¦Уровень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проработки      ¦1. Наличие в Программе </w:t>
      </w:r>
      <w:proofErr w:type="spellStart"/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целевых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10¦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¦целевых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показателей и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¦показателей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эффективности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¦индикаторов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динамики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¦эффективности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реализации¦показателей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 годам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¦реализации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Программы. В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случае¦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¦отсутствия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статистических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¦сведений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разработаны методы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¦расчета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текущих значений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¦показателей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¦2. В Программе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рассчитаны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¦       5¦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¦целевые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показатели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¦эффективности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реализации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. Методика расчета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¦этих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показателей в Программе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¦отсутствует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¦3. Целевые показатели         ¦       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¦эффективности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¦отсутствуют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+--------+------------------------+------------------------------+--------+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¦К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4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¦Уровень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финансового     ¦1. Финансовое обеспечение     ¦      10¦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¦обеспечения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и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из всех источников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¦его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структурные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¦финансирования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составило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свыше¦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¦параметры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¦80 процентов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от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¦запланированного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значения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¦2. Финансовое обеспечение     ¦       5¦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из всех источников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¦финансирования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составило от 50¦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¦до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80 процентов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от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¦запланированного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значения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¦3. Финансовое обеспечение     ¦       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из всех источников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¦финансирования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составило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¦менее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50 процентов 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от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¦запланированного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значения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+--------+------------------------+------------------------------+--------+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¦К5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¦Организация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управления и¦1. Ежегодный отчет о ходе     ¦      10¦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контроля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за</w:t>
      </w:r>
      <w:proofErr w:type="gram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ходом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¦реализации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полностью¦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¦исполнения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¦соответствует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установленным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proofErr w:type="gram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¦требованиям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рекомендациям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¦2. Ежегодный отчет о ходе     ¦       5¦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¦реализации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не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¦содержит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полного объема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¦сведений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что затрудняет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¦объективную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оценку хода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¦реализации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Программы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+------------------------------+--------+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¦3. Отчет о ходе реализации    ¦       0¦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¦Программы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 соответствует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¦установленным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требованиям и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¦рекомендациям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должен быть   ¦    </w:t>
      </w:r>
    </w:p>
    <w:p w:rsidR="00A94D0A" w:rsidRPr="00A94D0A" w:rsidRDefault="00A94D0A" w:rsidP="00A94D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¦переработан</w:t>
      </w:r>
      <w:proofErr w:type="spellEnd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¦        </w:t>
      </w:r>
      <w:proofErr w:type="spellStart"/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¦</w:t>
      </w:r>
      <w:proofErr w:type="spellEnd"/>
    </w:p>
    <w:p w:rsidR="00F93E70" w:rsidRDefault="00A94D0A" w:rsidP="00CB4B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</w:pPr>
      <w:r w:rsidRPr="00A94D0A">
        <w:rPr>
          <w:rFonts w:ascii="Courier New" w:eastAsia="Times New Roman" w:hAnsi="Courier New" w:cs="Courier New"/>
          <w:sz w:val="20"/>
          <w:szCs w:val="20"/>
          <w:lang w:eastAsia="ru-RU"/>
        </w:rPr>
        <w:t>---------+------------------------+------------------------------+---------</w:t>
      </w:r>
    </w:p>
    <w:sectPr w:rsidR="00F93E70" w:rsidSect="00F93E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4D0A"/>
    <w:rsid w:val="000B0260"/>
    <w:rsid w:val="000C046B"/>
    <w:rsid w:val="0013362B"/>
    <w:rsid w:val="001451CE"/>
    <w:rsid w:val="001621CF"/>
    <w:rsid w:val="00362E4C"/>
    <w:rsid w:val="0047163C"/>
    <w:rsid w:val="007B5E55"/>
    <w:rsid w:val="008309F5"/>
    <w:rsid w:val="00937F54"/>
    <w:rsid w:val="00A93783"/>
    <w:rsid w:val="00A94D0A"/>
    <w:rsid w:val="00BB192F"/>
    <w:rsid w:val="00C124E5"/>
    <w:rsid w:val="00CB4B10"/>
    <w:rsid w:val="00D5446D"/>
    <w:rsid w:val="00D64C13"/>
    <w:rsid w:val="00D9779B"/>
    <w:rsid w:val="00DD1A26"/>
    <w:rsid w:val="00DE72DD"/>
    <w:rsid w:val="00DF527C"/>
    <w:rsid w:val="00EF65FF"/>
    <w:rsid w:val="00F33BE4"/>
    <w:rsid w:val="00F34B4B"/>
    <w:rsid w:val="00F856F0"/>
    <w:rsid w:val="00F93E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E70"/>
  </w:style>
  <w:style w:type="paragraph" w:styleId="1">
    <w:name w:val="heading 1"/>
    <w:basedOn w:val="a"/>
    <w:link w:val="10"/>
    <w:uiPriority w:val="9"/>
    <w:qFormat/>
    <w:rsid w:val="00A94D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D0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94D0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A94D0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4D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D0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4D0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94D0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94D0A"/>
    <w:rPr>
      <w:color w:val="0000FF"/>
      <w:u w:val="single"/>
    </w:rPr>
  </w:style>
  <w:style w:type="paragraph" w:customStyle="1" w:styleId="tekstob">
    <w:name w:val="tekstob"/>
    <w:basedOn w:val="a"/>
    <w:rsid w:val="00A94D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kstvpr">
    <w:name w:val="tekstvpr"/>
    <w:basedOn w:val="a"/>
    <w:rsid w:val="00A94D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A94D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94D0A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39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09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14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30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41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396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998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736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4292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1889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2913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5970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35910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061751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estpravo.ru/federalnoje/ea-pravila/j3a.htm" TargetMode="External"/><Relationship Id="rId4" Type="http://schemas.openxmlformats.org/officeDocument/2006/relationships/hyperlink" Target="http://www.bestpravo.ru/federalnoje/ea-pravila/j3a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4868</Words>
  <Characters>27754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15</cp:revision>
  <dcterms:created xsi:type="dcterms:W3CDTF">2014-02-19T10:44:00Z</dcterms:created>
  <dcterms:modified xsi:type="dcterms:W3CDTF">2014-05-05T04:37:00Z</dcterms:modified>
</cp:coreProperties>
</file>